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64" w:rsidRDefault="00856C64" w:rsidP="00B906EA">
      <w:pPr>
        <w:spacing w:line="360" w:lineRule="auto"/>
        <w:rPr>
          <w:szCs w:val="24"/>
        </w:rPr>
      </w:pPr>
      <w:proofErr w:type="gramStart"/>
      <w:r w:rsidRPr="00B906EA">
        <w:rPr>
          <w:b/>
          <w:szCs w:val="24"/>
        </w:rPr>
        <w:t>prof</w:t>
      </w:r>
      <w:proofErr w:type="gramEnd"/>
      <w:r w:rsidRPr="00B906EA">
        <w:rPr>
          <w:b/>
          <w:szCs w:val="24"/>
        </w:rPr>
        <w:t xml:space="preserve">. </w:t>
      </w:r>
      <w:r w:rsidR="00AB41F5">
        <w:rPr>
          <w:b/>
          <w:szCs w:val="24"/>
        </w:rPr>
        <w:t xml:space="preserve">dr hab. </w:t>
      </w:r>
      <w:r w:rsidRPr="00B906EA">
        <w:rPr>
          <w:b/>
          <w:szCs w:val="24"/>
        </w:rPr>
        <w:t>Jan Ko</w:t>
      </w:r>
      <w:bookmarkStart w:id="0" w:name="_GoBack"/>
      <w:bookmarkEnd w:id="0"/>
      <w:r w:rsidRPr="00B906EA">
        <w:rPr>
          <w:b/>
          <w:szCs w:val="24"/>
        </w:rPr>
        <w:t xml:space="preserve">walski, </w:t>
      </w:r>
      <w:r w:rsidRPr="00B906EA">
        <w:rPr>
          <w:szCs w:val="24"/>
        </w:rPr>
        <w:t>Politechnika Rzeszowska</w:t>
      </w:r>
      <w:r w:rsidR="00AB41F5">
        <w:rPr>
          <w:szCs w:val="24"/>
        </w:rPr>
        <w:t xml:space="preserve"> im. I. Łukasiewicza</w:t>
      </w:r>
    </w:p>
    <w:p w:rsidR="00AB41F5" w:rsidRPr="00B906EA" w:rsidRDefault="00AB41F5" w:rsidP="00B906EA">
      <w:pPr>
        <w:spacing w:line="360" w:lineRule="auto"/>
        <w:rPr>
          <w:szCs w:val="24"/>
        </w:rPr>
      </w:pPr>
    </w:p>
    <w:p w:rsidR="00B906EA" w:rsidRPr="00B906EA" w:rsidRDefault="00B906EA" w:rsidP="00B906EA">
      <w:pPr>
        <w:spacing w:line="360" w:lineRule="auto"/>
        <w:rPr>
          <w:i/>
          <w:szCs w:val="24"/>
        </w:rPr>
      </w:pPr>
      <w:r w:rsidRPr="00B906EA">
        <w:rPr>
          <w:i/>
          <w:szCs w:val="24"/>
        </w:rPr>
        <w:t>Bezpieczeństwo energetyczne państw Grupy Wyszehradzkiej</w:t>
      </w:r>
    </w:p>
    <w:p w:rsidR="00B906EA" w:rsidRPr="00B906EA" w:rsidRDefault="00B906EA" w:rsidP="00B906EA">
      <w:pPr>
        <w:spacing w:line="360" w:lineRule="auto"/>
        <w:rPr>
          <w:i/>
          <w:szCs w:val="24"/>
        </w:rPr>
      </w:pPr>
      <w:r w:rsidRPr="00B906EA">
        <w:rPr>
          <w:i/>
          <w:szCs w:val="24"/>
        </w:rPr>
        <w:t>Energy security of Poland</w:t>
      </w:r>
    </w:p>
    <w:p w:rsidR="00B906EA" w:rsidRPr="00B906EA" w:rsidRDefault="00B906EA" w:rsidP="00B906EA">
      <w:pPr>
        <w:spacing w:line="360" w:lineRule="auto"/>
        <w:rPr>
          <w:i/>
          <w:szCs w:val="24"/>
        </w:rPr>
      </w:pPr>
    </w:p>
    <w:p w:rsidR="00B906EA" w:rsidRPr="00B906EA" w:rsidRDefault="00B906EA" w:rsidP="00B906EA">
      <w:pPr>
        <w:spacing w:line="360" w:lineRule="auto"/>
        <w:rPr>
          <w:szCs w:val="24"/>
        </w:rPr>
      </w:pPr>
      <w:r w:rsidRPr="00B906EA">
        <w:rPr>
          <w:szCs w:val="24"/>
        </w:rPr>
        <w:tab/>
        <w:t xml:space="preserve">Niniejsza praca opisuje stan bezpieczeństwa energetycznego państw Grupy Wyszehradzkiej w aspekcie gazu ziemnego. Uzależnienie wszystkich krajów od dostaw </w:t>
      </w:r>
      <w:r w:rsidR="00791863">
        <w:rPr>
          <w:szCs w:val="24"/>
        </w:rPr>
        <w:br/>
      </w:r>
      <w:r w:rsidRPr="00B906EA">
        <w:rPr>
          <w:szCs w:val="24"/>
        </w:rPr>
        <w:t>z Federacji Rosyjskiej jest poważnym zagrożeniem ich bezpieczeństwa. Monopolizacja rynku zmusza do szukania alternatyw w postaci rozwoju gazoportów LNG, połączeń międzysystemowych oraz budowy wewnętrznych rynków. Implementacja unijnego prawa dotyczącego sektora energetycznego jest bardzo dobrym kierunkiem działania w celu dywersyfikacji dostaw gazu dla tych państw.</w:t>
      </w:r>
    </w:p>
    <w:p w:rsidR="00B906EA" w:rsidRPr="00B906EA" w:rsidRDefault="00B906EA" w:rsidP="00B906EA">
      <w:pPr>
        <w:pBdr>
          <w:bottom w:val="single" w:sz="6" w:space="1" w:color="auto"/>
        </w:pBdr>
        <w:spacing w:line="360" w:lineRule="auto"/>
        <w:rPr>
          <w:szCs w:val="24"/>
        </w:rPr>
      </w:pPr>
    </w:p>
    <w:p w:rsidR="00B906EA" w:rsidRPr="00B906EA" w:rsidRDefault="00B906EA" w:rsidP="00B906EA">
      <w:pPr>
        <w:spacing w:line="360" w:lineRule="auto"/>
        <w:rPr>
          <w:szCs w:val="24"/>
        </w:rPr>
      </w:pPr>
    </w:p>
    <w:p w:rsidR="00B906EA" w:rsidRPr="00AB41F5" w:rsidRDefault="00B906EA" w:rsidP="00B906EA">
      <w:pPr>
        <w:spacing w:line="360" w:lineRule="auto"/>
        <w:rPr>
          <w:szCs w:val="24"/>
          <w:lang w:val="en-GB"/>
        </w:rPr>
      </w:pPr>
      <w:r w:rsidRPr="00B906EA">
        <w:rPr>
          <w:szCs w:val="24"/>
        </w:rPr>
        <w:tab/>
      </w:r>
      <w:r w:rsidRPr="00AB41F5">
        <w:rPr>
          <w:szCs w:val="24"/>
          <w:lang w:val="en-GB"/>
        </w:rPr>
        <w:t xml:space="preserve">This paper describes the state of energy security of </w:t>
      </w:r>
      <w:proofErr w:type="spellStart"/>
      <w:r w:rsidRPr="00AB41F5">
        <w:rPr>
          <w:szCs w:val="24"/>
          <w:lang w:val="en-GB"/>
        </w:rPr>
        <w:t>Visegrad</w:t>
      </w:r>
      <w:proofErr w:type="spellEnd"/>
      <w:r w:rsidRPr="00AB41F5">
        <w:rPr>
          <w:szCs w:val="24"/>
          <w:lang w:val="en-GB"/>
        </w:rPr>
        <w:t xml:space="preserve"> countries in the aspect of natural gas. The dependence of all countries on supplies from the Russian Federation is a serious threat to their security. Monopolization of the market forces the search for alternatives in the form of development of LNG gas terminals, interconnections and the construction of internal markets. Implementation of EU energy law is a very good direction to diversify gas </w:t>
      </w:r>
      <w:proofErr w:type="gramStart"/>
      <w:r w:rsidRPr="00AB41F5">
        <w:rPr>
          <w:szCs w:val="24"/>
          <w:lang w:val="en-GB"/>
        </w:rPr>
        <w:t>supplies</w:t>
      </w:r>
      <w:proofErr w:type="gramEnd"/>
      <w:r w:rsidRPr="00AB41F5">
        <w:rPr>
          <w:szCs w:val="24"/>
          <w:lang w:val="en-GB"/>
        </w:rPr>
        <w:t xml:space="preserve"> for these countries.</w:t>
      </w:r>
    </w:p>
    <w:p w:rsidR="00B906EA" w:rsidRPr="00AB41F5" w:rsidRDefault="00B906EA" w:rsidP="00B906EA">
      <w:pPr>
        <w:spacing w:line="360" w:lineRule="auto"/>
        <w:rPr>
          <w:szCs w:val="24"/>
          <w:lang w:val="en-GB"/>
        </w:rPr>
      </w:pPr>
    </w:p>
    <w:p w:rsidR="00B906EA" w:rsidRDefault="00B906EA" w:rsidP="00B906EA">
      <w:pPr>
        <w:spacing w:line="360" w:lineRule="auto"/>
        <w:rPr>
          <w:b/>
          <w:szCs w:val="24"/>
        </w:rPr>
      </w:pPr>
      <w:r w:rsidRPr="00B906EA">
        <w:rPr>
          <w:i/>
          <w:szCs w:val="24"/>
        </w:rPr>
        <w:t xml:space="preserve">Słowa kluczowe: </w:t>
      </w:r>
      <w:r w:rsidRPr="00B906EA">
        <w:rPr>
          <w:b/>
          <w:szCs w:val="24"/>
        </w:rPr>
        <w:t xml:space="preserve">bezpieczeństwo energetyczne, gaz ziemny, Grupa </w:t>
      </w:r>
      <w:proofErr w:type="spellStart"/>
      <w:r w:rsidRPr="00B906EA">
        <w:rPr>
          <w:b/>
          <w:szCs w:val="24"/>
        </w:rPr>
        <w:t>Wyszehradzka</w:t>
      </w:r>
      <w:proofErr w:type="spellEnd"/>
      <w:r w:rsidRPr="00B906EA">
        <w:rPr>
          <w:b/>
          <w:szCs w:val="24"/>
        </w:rPr>
        <w:t>, Federacja Rosyjska, dywersyfikacja</w:t>
      </w:r>
    </w:p>
    <w:p w:rsidR="00AB41F5" w:rsidRPr="00B906EA" w:rsidRDefault="00AB41F5" w:rsidP="00B906EA">
      <w:pPr>
        <w:spacing w:line="360" w:lineRule="auto"/>
        <w:rPr>
          <w:i/>
          <w:szCs w:val="24"/>
        </w:rPr>
      </w:pPr>
    </w:p>
    <w:p w:rsidR="00B906EA" w:rsidRPr="00AB41F5" w:rsidRDefault="00B906EA" w:rsidP="00B906EA">
      <w:pPr>
        <w:spacing w:line="360" w:lineRule="auto"/>
        <w:rPr>
          <w:b/>
          <w:i/>
          <w:szCs w:val="24"/>
          <w:lang w:val="en-GB"/>
        </w:rPr>
      </w:pPr>
      <w:r w:rsidRPr="00AB41F5">
        <w:rPr>
          <w:i/>
          <w:szCs w:val="24"/>
          <w:lang w:val="en-GB"/>
        </w:rPr>
        <w:t xml:space="preserve">Key words: </w:t>
      </w:r>
      <w:r w:rsidRPr="00AB41F5">
        <w:rPr>
          <w:b/>
          <w:szCs w:val="24"/>
          <w:lang w:val="en-GB"/>
        </w:rPr>
        <w:t xml:space="preserve">energy security, natural gas, </w:t>
      </w:r>
      <w:proofErr w:type="spellStart"/>
      <w:r w:rsidRPr="00AB41F5">
        <w:rPr>
          <w:b/>
          <w:szCs w:val="24"/>
          <w:lang w:val="en-GB"/>
        </w:rPr>
        <w:t>Visegrad</w:t>
      </w:r>
      <w:proofErr w:type="spellEnd"/>
      <w:r w:rsidRPr="00AB41F5">
        <w:rPr>
          <w:b/>
          <w:szCs w:val="24"/>
          <w:lang w:val="en-GB"/>
        </w:rPr>
        <w:t xml:space="preserve"> Group, Russian Federation, diversification</w:t>
      </w:r>
    </w:p>
    <w:sectPr w:rsidR="00B906EA" w:rsidRPr="00AB41F5" w:rsidSect="004B31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F17B22"/>
    <w:rsid w:val="00067F39"/>
    <w:rsid w:val="00085209"/>
    <w:rsid w:val="001B0A5C"/>
    <w:rsid w:val="00225677"/>
    <w:rsid w:val="0043485C"/>
    <w:rsid w:val="004B314F"/>
    <w:rsid w:val="004B766F"/>
    <w:rsid w:val="00522FE2"/>
    <w:rsid w:val="00540A04"/>
    <w:rsid w:val="00620C5B"/>
    <w:rsid w:val="00703839"/>
    <w:rsid w:val="00791863"/>
    <w:rsid w:val="00824C5D"/>
    <w:rsid w:val="00856C64"/>
    <w:rsid w:val="008B3BC1"/>
    <w:rsid w:val="009605BC"/>
    <w:rsid w:val="00966C04"/>
    <w:rsid w:val="00AB3B22"/>
    <w:rsid w:val="00AB41F5"/>
    <w:rsid w:val="00B906EA"/>
    <w:rsid w:val="00BC7932"/>
    <w:rsid w:val="00D73B39"/>
    <w:rsid w:val="00F17B22"/>
    <w:rsid w:val="00F27230"/>
    <w:rsid w:val="00F604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Abstrakt"/>
    <w:qFormat/>
    <w:rsid w:val="00085209"/>
    <w:pPr>
      <w:spacing w:after="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user</cp:lastModifiedBy>
  <cp:revision>2</cp:revision>
  <dcterms:created xsi:type="dcterms:W3CDTF">2018-03-26T20:03:00Z</dcterms:created>
  <dcterms:modified xsi:type="dcterms:W3CDTF">2018-03-26T20:03:00Z</dcterms:modified>
</cp:coreProperties>
</file>